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6238" w14:textId="778CDB1A" w:rsidR="004B56F6" w:rsidRPr="004B56F6" w:rsidRDefault="004B56F6" w:rsidP="004B56F6">
      <w:pPr>
        <w:rPr>
          <w:rFonts w:eastAsia="Times New Roman"/>
          <w:bdr w:val="none" w:sz="0" w:space="0" w:color="auto"/>
          <w:lang w:eastAsia="en-GB"/>
        </w:rPr>
      </w:pPr>
      <w:r w:rsidRPr="004B56F6">
        <w:rPr>
          <w:rFonts w:ascii="Calibri" w:hAnsi="Calibri" w:cs="Calibri"/>
          <w:noProof/>
          <w:color w:val="CC3581"/>
          <w:sz w:val="48"/>
          <w:szCs w:val="48"/>
          <w:u w:color="CC3581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0" distB="0" distL="114300" distR="114300" simplePos="0" relativeHeight="251658240" behindDoc="0" locked="0" layoutInCell="1" allowOverlap="1" wp14:anchorId="78F75EA9" wp14:editId="7D7F1241">
            <wp:simplePos x="0" y="0"/>
            <wp:positionH relativeFrom="column">
              <wp:posOffset>4272824</wp:posOffset>
            </wp:positionH>
            <wp:positionV relativeFrom="paragraph">
              <wp:posOffset>-478971</wp:posOffset>
            </wp:positionV>
            <wp:extent cx="1906905" cy="534035"/>
            <wp:effectExtent l="0" t="0" r="0" b="0"/>
            <wp:wrapNone/>
            <wp:docPr id="316885644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202">
        <w:rPr>
          <w:rFonts w:ascii="Calibri" w:hAnsi="Calibri" w:cs="Calibri"/>
          <w:color w:val="CC3581"/>
          <w:sz w:val="48"/>
          <w:szCs w:val="48"/>
          <w:u w:color="CC3581"/>
        </w:rPr>
        <w:t>Transitional Trust &amp; Property</w:t>
      </w:r>
      <w:r w:rsidRPr="00E12C8A">
        <w:rPr>
          <w:rFonts w:ascii="Calibri" w:hAnsi="Calibri" w:cs="Calibri"/>
          <w:color w:val="CC3581"/>
          <w:sz w:val="48"/>
          <w:szCs w:val="48"/>
          <w:u w:color="CC3581"/>
        </w:rPr>
        <w:t xml:space="preserve"> </w:t>
      </w:r>
      <w:r w:rsidR="00611170">
        <w:rPr>
          <w:rFonts w:ascii="Calibri" w:hAnsi="Calibri" w:cs="Calibri"/>
          <w:color w:val="CC3581"/>
          <w:sz w:val="48"/>
          <w:szCs w:val="48"/>
          <w:u w:color="CC3581"/>
        </w:rPr>
        <w:t>Officer</w:t>
      </w:r>
      <w:r w:rsidRPr="004B56F6">
        <w:rPr>
          <w:rFonts w:ascii="Calibri" w:hAnsi="Calibri" w:cs="Calibri"/>
          <w:color w:val="CC3581"/>
          <w:sz w:val="48"/>
          <w:szCs w:val="48"/>
          <w:u w:color="CC358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0E7D2A6" w14:textId="77777777" w:rsidR="00E12C8A" w:rsidRPr="00E12C8A" w:rsidRDefault="00E12C8A">
      <w:pPr>
        <w:pStyle w:val="Default"/>
        <w:spacing w:before="0" w:line="240" w:lineRule="auto"/>
        <w:rPr>
          <w:rFonts w:ascii="Calibri" w:hAnsi="Calibri" w:cs="Calibri"/>
          <w:color w:val="CC3581"/>
          <w:sz w:val="22"/>
          <w:szCs w:val="22"/>
          <w:u w:color="CC3581"/>
          <w:lang w:val="en-US"/>
        </w:rPr>
      </w:pPr>
    </w:p>
    <w:p w14:paraId="5DF97D86" w14:textId="14AA6CCC" w:rsidR="00E12C8A" w:rsidRPr="00C337F1" w:rsidRDefault="00E12C8A">
      <w:pPr>
        <w:pStyle w:val="Default"/>
        <w:spacing w:before="0" w:line="240" w:lineRule="auto"/>
        <w:rPr>
          <w:rFonts w:ascii="Calibri" w:hAnsi="Calibri" w:cs="Calibri"/>
          <w:color w:val="CC3581"/>
          <w:sz w:val="22"/>
          <w:szCs w:val="22"/>
          <w:u w:color="CC3581"/>
          <w:lang w:val="en-US"/>
        </w:rPr>
      </w:pPr>
      <w:r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>The West of England Baptist Network (</w:t>
      </w:r>
      <w:r w:rsidRPr="009030A2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GB"/>
        </w:rPr>
        <w:t>Webnet</w:t>
      </w:r>
      <w:r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) is looking to appoint a </w:t>
      </w:r>
      <w:r w:rsidR="00A87202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>Transitional Trust and Property Officer</w:t>
      </w:r>
      <w:r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. Working as part of a friendly and relational team, this role is </w:t>
      </w:r>
      <w:r w:rsidR="00A87202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>a vita</w:t>
      </w:r>
      <w:r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l </w:t>
      </w:r>
      <w:r w:rsidR="00A87202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contribution </w:t>
      </w:r>
      <w:r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to providing excellent operational support to underpin the work and ministry of the association in </w:t>
      </w:r>
      <w:r w:rsidR="00A87202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>growing</w:t>
      </w:r>
      <w:r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disciples</w:t>
      </w:r>
      <w:r w:rsidR="00A87202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of Jesus</w:t>
      </w:r>
      <w:r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in the </w:t>
      </w:r>
      <w:r w:rsidR="00976AA7"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>W</w:t>
      </w:r>
      <w:r w:rsidRPr="00C337F1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>est of England.</w:t>
      </w:r>
      <w:r w:rsidRPr="00C337F1">
        <w:rPr>
          <w:rStyle w:val="eop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476F0D20" w14:textId="77777777" w:rsidR="00E12C8A" w:rsidRPr="00C337F1" w:rsidRDefault="00E12C8A">
      <w:pPr>
        <w:pStyle w:val="Default"/>
        <w:spacing w:before="0" w:line="240" w:lineRule="auto"/>
        <w:rPr>
          <w:rFonts w:ascii="Calibri" w:hAnsi="Calibri" w:cs="Calibri"/>
          <w:color w:val="CC3581"/>
          <w:sz w:val="22"/>
          <w:szCs w:val="22"/>
          <w:u w:color="CC3581"/>
          <w:lang w:val="en-US"/>
        </w:rPr>
      </w:pPr>
    </w:p>
    <w:tbl>
      <w:tblPr>
        <w:tblW w:w="9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AD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497"/>
      </w:tblGrid>
      <w:tr w:rsidR="00E12C8A" w:rsidRPr="00C337F1" w14:paraId="711B4D11" w14:textId="77777777" w:rsidTr="00E12C8A">
        <w:trPr>
          <w:trHeight w:val="30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DDF7D3" w14:textId="77777777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  <w:t>Job Title 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928B5" w14:textId="09A88A81" w:rsidR="00E12C8A" w:rsidRPr="00C337F1" w:rsidRDefault="00A87202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Transitional Trust and Property Officer</w:t>
            </w:r>
            <w:r w:rsidRPr="00C337F1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</w:tr>
      <w:tr w:rsidR="00E12C8A" w:rsidRPr="00C337F1" w14:paraId="7148C54C" w14:textId="77777777" w:rsidTr="00E12C8A">
        <w:trPr>
          <w:trHeight w:val="39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8708C" w14:textId="77777777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  <w:t>Location 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B28FF1" w14:textId="4B872047" w:rsidR="00E12C8A" w:rsidRPr="00C337F1" w:rsidRDefault="00A87202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F</w:t>
            </w:r>
            <w:r w:rsidR="00E12C8A" w:rsidRPr="00C337F1">
              <w:rPr>
                <w:rFonts w:ascii="Calibri" w:hAnsi="Calibri" w:cs="Calibri"/>
                <w:sz w:val="22"/>
                <w:szCs w:val="22"/>
              </w:rPr>
              <w:t>lexible working from home as agreed</w:t>
            </w:r>
            <w:r w:rsidRPr="00C337F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 xml:space="preserve">and in the </w:t>
            </w:r>
            <w:r w:rsidRPr="00C337F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Webnet hub in Little Stoke, Bristol, BS34 6JW.</w:t>
            </w:r>
          </w:p>
        </w:tc>
      </w:tr>
      <w:tr w:rsidR="00E12C8A" w:rsidRPr="00C337F1" w14:paraId="0397BB0F" w14:textId="77777777" w:rsidTr="00E12C8A">
        <w:trPr>
          <w:trHeight w:val="40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5F005" w14:textId="70DAA777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  <w:t>Reports to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5A996" w14:textId="71E9D144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hAnsi="Calibri" w:cs="Calibri"/>
                <w:sz w:val="22"/>
                <w:szCs w:val="22"/>
              </w:rPr>
              <w:t>Regional Team Leader, with support from Regional Ministers</w:t>
            </w:r>
            <w:r w:rsidR="00A87202">
              <w:rPr>
                <w:rFonts w:ascii="Calibri" w:hAnsi="Calibri" w:cs="Calibri"/>
                <w:sz w:val="22"/>
                <w:szCs w:val="22"/>
              </w:rPr>
              <w:t xml:space="preserve"> and Webtc Directors.</w:t>
            </w:r>
          </w:p>
        </w:tc>
      </w:tr>
      <w:tr w:rsidR="00E12C8A" w:rsidRPr="004D37D9" w14:paraId="79D876EC" w14:textId="77777777" w:rsidTr="00E12C8A">
        <w:trPr>
          <w:trHeight w:val="54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EFE093" w14:textId="77777777" w:rsidR="00E12C8A" w:rsidRPr="004D37D9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</w:pPr>
            <w:r w:rsidRPr="004D37D9"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  <w:t>Employment status 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87551A" w14:textId="40C6DF3E" w:rsidR="00E12C8A" w:rsidRPr="004D37D9" w:rsidRDefault="00A87202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</w:pPr>
            <w:r w:rsidRPr="004D37D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 xml:space="preserve">This is a transitional role for twelve months with effect </w:t>
            </w:r>
            <w:r w:rsidR="00611170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February.</w:t>
            </w:r>
            <w:r w:rsidR="00E12C8A" w:rsidRPr="004D37D9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 xml:space="preserve"> </w:t>
            </w:r>
          </w:p>
        </w:tc>
      </w:tr>
      <w:tr w:rsidR="00E12C8A" w:rsidRPr="00C337F1" w14:paraId="5A0907C7" w14:textId="77777777" w:rsidTr="004B56F6">
        <w:trPr>
          <w:trHeight w:val="3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72995" w14:textId="77777777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  <w:t>Working Hours 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4534D7" w14:textId="4F147F18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Part time (</w:t>
            </w:r>
            <w:r w:rsidR="00A8720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 xml:space="preserve">up to 15 </w:t>
            </w:r>
            <w:r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hours per week)</w:t>
            </w:r>
            <w:r w:rsidR="004B56F6"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 xml:space="preserve"> pattern to be agreed</w:t>
            </w:r>
          </w:p>
        </w:tc>
      </w:tr>
      <w:tr w:rsidR="00E12C8A" w:rsidRPr="00C337F1" w14:paraId="37E7A996" w14:textId="77777777" w:rsidTr="00E12C8A">
        <w:trPr>
          <w:trHeight w:val="54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C37CF" w14:textId="77777777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  <w:t>Salary 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AEA47" w14:textId="35ACB882" w:rsidR="00A87202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£1</w:t>
            </w:r>
            <w:r w:rsidR="009643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9</w:t>
            </w:r>
            <w:r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.</w:t>
            </w:r>
            <w:r w:rsidR="009643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82</w:t>
            </w:r>
            <w:r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 xml:space="preserve"> per hour (£</w:t>
            </w:r>
            <w:r w:rsidR="009643C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15,460</w:t>
            </w:r>
            <w:r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 xml:space="preserve"> per </w:t>
            </w:r>
            <w:r w:rsidR="00A8720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annum</w:t>
            </w:r>
            <w:r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)</w:t>
            </w:r>
            <w:r w:rsidR="00A87202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 xml:space="preserve"> at 15 hours per week.</w:t>
            </w:r>
          </w:p>
          <w:p w14:paraId="6375C3DC" w14:textId="5E4A3EA0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E12C8A" w:rsidRPr="00C337F1" w14:paraId="4A8C51A4" w14:textId="77777777" w:rsidTr="00E12C8A">
        <w:trPr>
          <w:trHeight w:val="54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1B117" w14:textId="75712150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color w:val="7030A0"/>
                <w:sz w:val="22"/>
                <w:szCs w:val="22"/>
                <w:bdr w:val="none" w:sz="0" w:space="0" w:color="auto"/>
                <w:lang w:eastAsia="en-GB"/>
              </w:rPr>
              <w:t>Annual Leave 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391C7" w14:textId="769398EE" w:rsidR="00E12C8A" w:rsidRPr="00C337F1" w:rsidRDefault="00E12C8A" w:rsidP="00E12C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</w:pPr>
            <w:r w:rsidRPr="00C337F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n-GB"/>
              </w:rPr>
              <w:t>Basic annual paid holiday entitlement for staff is 25 days pro rata plus statutory Bank Holidays pro rata </w:t>
            </w:r>
          </w:p>
        </w:tc>
      </w:tr>
    </w:tbl>
    <w:p w14:paraId="6F31429B" w14:textId="77777777" w:rsidR="00E12C8A" w:rsidRPr="00C337F1" w:rsidRDefault="00E12C8A">
      <w:pPr>
        <w:pStyle w:val="BodyAA"/>
        <w:rPr>
          <w:rFonts w:ascii="Calibri" w:hAnsi="Calibri" w:cs="Calibri"/>
          <w:color w:val="7030A0"/>
          <w:sz w:val="22"/>
          <w:szCs w:val="22"/>
          <w:u w:color="7030A0"/>
        </w:rPr>
      </w:pPr>
    </w:p>
    <w:p w14:paraId="5AF01E1A" w14:textId="492A19EC" w:rsidR="00DA572D" w:rsidRPr="00C337F1" w:rsidRDefault="00000000">
      <w:pPr>
        <w:pStyle w:val="BodyAA"/>
        <w:rPr>
          <w:rFonts w:ascii="Calibri" w:eastAsia="Century Gothic" w:hAnsi="Calibri" w:cs="Calibri"/>
          <w:b/>
          <w:bCs/>
          <w:color w:val="7030A0"/>
          <w:sz w:val="22"/>
          <w:szCs w:val="22"/>
          <w:u w:color="7030A0"/>
        </w:rPr>
      </w:pPr>
      <w:r w:rsidRPr="00C337F1">
        <w:rPr>
          <w:rFonts w:ascii="Calibri" w:hAnsi="Calibri" w:cs="Calibri"/>
          <w:b/>
          <w:bCs/>
          <w:color w:val="7030A0"/>
          <w:sz w:val="22"/>
          <w:szCs w:val="22"/>
          <w:u w:color="7030A0"/>
        </w:rPr>
        <w:t>Main Purpose and Context of the Role:</w:t>
      </w:r>
    </w:p>
    <w:p w14:paraId="48BFBD7C" w14:textId="77777777" w:rsidR="00DA572D" w:rsidRDefault="00DA572D">
      <w:pPr>
        <w:pStyle w:val="BodyAA"/>
        <w:rPr>
          <w:rFonts w:ascii="Calibri" w:eastAsia="Century Gothic" w:hAnsi="Calibri" w:cs="Calibri"/>
          <w:sz w:val="22"/>
          <w:szCs w:val="22"/>
        </w:rPr>
      </w:pPr>
    </w:p>
    <w:p w14:paraId="501F7A7A" w14:textId="4875BFF4" w:rsidR="00A87202" w:rsidRDefault="004D37D9" w:rsidP="004D37D9">
      <w:pPr>
        <w:pStyle w:val="NoSpacing"/>
        <w:rPr>
          <w:rFonts w:ascii="Calibri" w:hAnsi="Calibri" w:cs="Calibri"/>
          <w:sz w:val="22"/>
          <w:szCs w:val="22"/>
        </w:rPr>
      </w:pPr>
      <w:r w:rsidRPr="004D37D9">
        <w:rPr>
          <w:rFonts w:ascii="Calibri" w:hAnsi="Calibri" w:cs="Calibri"/>
          <w:sz w:val="22"/>
          <w:szCs w:val="22"/>
        </w:rPr>
        <w:t>To pioneer a fresh expression of the collaborative partnership between Webnet and the West of England Baptist Trust Company Ltd (WEBTC).</w:t>
      </w:r>
    </w:p>
    <w:p w14:paraId="4B80AF85" w14:textId="784DCB00" w:rsidR="00DA572D" w:rsidRPr="00C337F1" w:rsidRDefault="00DA572D">
      <w:pPr>
        <w:pStyle w:val="BodyAA"/>
        <w:rPr>
          <w:rFonts w:ascii="Calibri" w:eastAsia="Century Gothic" w:hAnsi="Calibri" w:cs="Calibri"/>
          <w:sz w:val="22"/>
          <w:szCs w:val="22"/>
        </w:rPr>
      </w:pPr>
    </w:p>
    <w:p w14:paraId="22DA5A7C" w14:textId="77777777" w:rsidR="00DA572D" w:rsidRDefault="00000000">
      <w:pPr>
        <w:pStyle w:val="BodyAA"/>
        <w:rPr>
          <w:rFonts w:ascii="Calibri" w:hAnsi="Calibri" w:cs="Calibri"/>
          <w:b/>
          <w:bCs/>
          <w:color w:val="7030A0"/>
          <w:sz w:val="22"/>
          <w:szCs w:val="22"/>
          <w:u w:color="7030A0"/>
        </w:rPr>
      </w:pPr>
      <w:r w:rsidRPr="00C337F1">
        <w:rPr>
          <w:rFonts w:ascii="Calibri" w:hAnsi="Calibri" w:cs="Calibri"/>
          <w:b/>
          <w:bCs/>
          <w:color w:val="7030A0"/>
          <w:sz w:val="22"/>
          <w:szCs w:val="22"/>
          <w:u w:color="7030A0"/>
        </w:rPr>
        <w:t>Key responsibilities:</w:t>
      </w:r>
    </w:p>
    <w:p w14:paraId="77AB3215" w14:textId="77777777" w:rsidR="009030A2" w:rsidRDefault="009030A2">
      <w:pPr>
        <w:pStyle w:val="BodyAA"/>
        <w:rPr>
          <w:rFonts w:ascii="Calibri" w:hAnsi="Calibri" w:cs="Calibri"/>
          <w:b/>
          <w:bCs/>
          <w:color w:val="7030A0"/>
          <w:sz w:val="22"/>
          <w:szCs w:val="22"/>
          <w:u w:color="7030A0"/>
        </w:rPr>
      </w:pPr>
    </w:p>
    <w:p w14:paraId="6D8BAE2C" w14:textId="5D4A14DD" w:rsidR="004B29F3" w:rsidRPr="004B29F3" w:rsidRDefault="004B29F3" w:rsidP="004B29F3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4D37D9">
        <w:rPr>
          <w:rFonts w:ascii="Calibri" w:hAnsi="Calibri" w:cs="Calibri"/>
          <w:sz w:val="22"/>
          <w:szCs w:val="22"/>
        </w:rPr>
        <w:t xml:space="preserve">To </w:t>
      </w:r>
      <w:r w:rsidRPr="004D37D9">
        <w:rPr>
          <w:rFonts w:ascii="Calibri" w:hAnsi="Calibri" w:cs="Calibri"/>
          <w:sz w:val="22"/>
          <w:szCs w:val="22"/>
          <w:lang w:val="en-GB"/>
        </w:rPr>
        <w:t>maintain</w:t>
      </w:r>
      <w:r w:rsidRPr="004D37D9">
        <w:rPr>
          <w:rFonts w:ascii="Calibri" w:hAnsi="Calibri" w:cs="Calibri"/>
          <w:sz w:val="22"/>
          <w:szCs w:val="22"/>
        </w:rPr>
        <w:t xml:space="preserve"> and develop the operational and organisational effectiveness of Webnet</w:t>
      </w:r>
      <w:r>
        <w:rPr>
          <w:rFonts w:ascii="Calibri" w:hAnsi="Calibri" w:cs="Calibri"/>
          <w:sz w:val="22"/>
          <w:szCs w:val="22"/>
        </w:rPr>
        <w:t xml:space="preserve"> and WEBTC for supporting our local churches, as they manage a range of governance, legal, property and trust matters.</w:t>
      </w:r>
    </w:p>
    <w:p w14:paraId="7B324B3D" w14:textId="378467B7" w:rsidR="009030A2" w:rsidRDefault="009030A2" w:rsidP="009030A2">
      <w:pPr>
        <w:pStyle w:val="BodyAA"/>
        <w:numPr>
          <w:ilvl w:val="0"/>
          <w:numId w:val="8"/>
        </w:numP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</w:pPr>
      <w: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  <w:t xml:space="preserve">Enabling WEBTC in fulfilling its responsibilities as holding trustees of various church properties and funds, including managing any disposal of redundant buildings. </w:t>
      </w:r>
    </w:p>
    <w:p w14:paraId="5CE42EBC" w14:textId="02C98CA5" w:rsidR="009030A2" w:rsidRDefault="005835F9" w:rsidP="009030A2">
      <w:pPr>
        <w:pStyle w:val="BodyAA"/>
        <w:numPr>
          <w:ilvl w:val="0"/>
          <w:numId w:val="8"/>
        </w:numP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</w:pPr>
      <w: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  <w:t xml:space="preserve">Enabling </w:t>
      </w:r>
      <w:proofErr w:type="spellStart"/>
      <w: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  <w:t>Webtc</w:t>
      </w:r>
      <w:proofErr w:type="spellEnd"/>
      <w: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  <w:t xml:space="preserve"> oversee operational responsibility to ensure the appropriate management of any property assets.</w:t>
      </w:r>
    </w:p>
    <w:p w14:paraId="7647C200" w14:textId="6EF55BC9" w:rsidR="005835F9" w:rsidRDefault="005835F9" w:rsidP="009030A2">
      <w:pPr>
        <w:pStyle w:val="BodyAA"/>
        <w:numPr>
          <w:ilvl w:val="0"/>
          <w:numId w:val="8"/>
        </w:numP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</w:pPr>
      <w: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  <w:t>Becoming familiar with and keeping up to date with general legal requirements applicable to Baptist churches and their associated charities and projects.</w:t>
      </w:r>
    </w:p>
    <w:p w14:paraId="08BCCBFE" w14:textId="48848159" w:rsidR="005835F9" w:rsidRPr="005835F9" w:rsidRDefault="005835F9" w:rsidP="009030A2">
      <w:pPr>
        <w:pStyle w:val="BodyAA"/>
        <w:numPr>
          <w:ilvl w:val="0"/>
          <w:numId w:val="8"/>
        </w:numP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</w:pPr>
      <w:r w:rsidRPr="00C30E72">
        <w:rPr>
          <w:rFonts w:ascii="Calibri" w:hAnsi="Calibri" w:cs="Calibri"/>
          <w:sz w:val="22"/>
          <w:szCs w:val="22"/>
          <w:u w:color="7030A0"/>
        </w:rPr>
        <w:t>Dealing with enquiries and correspondence from churches, professional advisors and others.</w:t>
      </w:r>
    </w:p>
    <w:p w14:paraId="48CD9468" w14:textId="77777777" w:rsidR="005835F9" w:rsidRDefault="005835F9" w:rsidP="005835F9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  <w:u w:color="7030A0"/>
        </w:rPr>
      </w:pPr>
      <w:r w:rsidRPr="005835F9">
        <w:rPr>
          <w:rFonts w:ascii="Calibri" w:hAnsi="Calibri" w:cs="Calibri"/>
          <w:sz w:val="22"/>
          <w:szCs w:val="22"/>
          <w:u w:color="7030A0"/>
        </w:rPr>
        <w:t xml:space="preserve">Assisting churches when they have a listed building, redevelopment project, sales, purchases, or lease transactions, and other property related matters, including explaining the role of WEBTC as holding trustee. </w:t>
      </w:r>
    </w:p>
    <w:p w14:paraId="55454E68" w14:textId="5991C8B4" w:rsidR="005835F9" w:rsidRPr="005835F9" w:rsidRDefault="005835F9" w:rsidP="005835F9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  <w:u w:color="7030A0"/>
        </w:rPr>
      </w:pPr>
      <w:r w:rsidRPr="005835F9">
        <w:rPr>
          <w:rFonts w:ascii="Calibri" w:hAnsi="Calibri" w:cs="Calibri"/>
          <w:sz w:val="22"/>
          <w:szCs w:val="22"/>
          <w:u w:color="7030A0"/>
        </w:rPr>
        <w:t xml:space="preserve">Briefing and liaising with surveyors, estate agents, professional advisors, and other bodies, as necessary, including maintaining and developing an effective relationship with Webnet and WEBTC’s appointed solicitors. </w:t>
      </w:r>
    </w:p>
    <w:p w14:paraId="59CBF49C" w14:textId="28E69162" w:rsidR="005835F9" w:rsidRPr="005835F9" w:rsidRDefault="005835F9" w:rsidP="009030A2">
      <w:pPr>
        <w:pStyle w:val="BodyAA"/>
        <w:numPr>
          <w:ilvl w:val="0"/>
          <w:numId w:val="8"/>
        </w:numP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</w:pPr>
      <w:r w:rsidRPr="00C30E72">
        <w:rPr>
          <w:rFonts w:ascii="Calibri" w:eastAsia="Century Gothic" w:hAnsi="Calibri" w:cs="Calibri"/>
          <w:sz w:val="22"/>
          <w:szCs w:val="22"/>
          <w:u w:color="7030A0"/>
        </w:rPr>
        <w:t>Arranging for the execution of documents by WEBTC (usually following receipt from appropriate legal advisors) and maintaining a record of such documents and transactions</w:t>
      </w:r>
      <w:r>
        <w:rPr>
          <w:rFonts w:ascii="Calibri" w:eastAsia="Century Gothic" w:hAnsi="Calibri" w:cs="Calibri"/>
          <w:sz w:val="22"/>
          <w:szCs w:val="22"/>
          <w:u w:color="7030A0"/>
        </w:rPr>
        <w:t>.</w:t>
      </w:r>
    </w:p>
    <w:p w14:paraId="18FF1F2F" w14:textId="77777777" w:rsidR="005835F9" w:rsidRPr="005835F9" w:rsidRDefault="005835F9" w:rsidP="005835F9">
      <w:pPr>
        <w:pStyle w:val="ListParagraph"/>
        <w:numPr>
          <w:ilvl w:val="0"/>
          <w:numId w:val="8"/>
        </w:numPr>
        <w:rPr>
          <w:rFonts w:ascii="Calibri" w:eastAsia="Century Gothic" w:hAnsi="Calibri" w:cs="Calibri"/>
          <w:sz w:val="22"/>
          <w:szCs w:val="22"/>
          <w:u w:color="7030A0"/>
        </w:rPr>
      </w:pPr>
      <w:r w:rsidRPr="005835F9">
        <w:rPr>
          <w:rFonts w:ascii="Calibri" w:eastAsia="Century Gothic" w:hAnsi="Calibri" w:cs="Calibri"/>
          <w:sz w:val="22"/>
          <w:szCs w:val="22"/>
          <w:u w:color="7030A0"/>
        </w:rPr>
        <w:t xml:space="preserve">Overseeing the administration of closed churches, including the disposal of property and distribution of funds in line with the requirements of their Trust Deeds, </w:t>
      </w:r>
    </w:p>
    <w:p w14:paraId="7610CB30" w14:textId="77777777" w:rsidR="005835F9" w:rsidRPr="005835F9" w:rsidRDefault="005835F9" w:rsidP="005835F9">
      <w:pPr>
        <w:pStyle w:val="ListParagraph"/>
        <w:numPr>
          <w:ilvl w:val="0"/>
          <w:numId w:val="8"/>
        </w:numPr>
        <w:rPr>
          <w:rFonts w:ascii="Calibri" w:eastAsia="Century Gothic" w:hAnsi="Calibri" w:cs="Calibri"/>
          <w:sz w:val="22"/>
          <w:szCs w:val="22"/>
          <w:u w:color="7030A0"/>
        </w:rPr>
      </w:pPr>
      <w:r w:rsidRPr="005835F9">
        <w:rPr>
          <w:rFonts w:ascii="Calibri" w:eastAsia="Century Gothic" w:hAnsi="Calibri" w:cs="Calibri"/>
          <w:sz w:val="22"/>
          <w:szCs w:val="22"/>
          <w:u w:color="7030A0"/>
        </w:rPr>
        <w:t xml:space="preserve">Progress chasing work in hand. </w:t>
      </w:r>
    </w:p>
    <w:p w14:paraId="0DB7B3AD" w14:textId="5A620C67" w:rsidR="005835F9" w:rsidRPr="005835F9" w:rsidRDefault="005835F9" w:rsidP="009030A2">
      <w:pPr>
        <w:pStyle w:val="BodyAA"/>
        <w:numPr>
          <w:ilvl w:val="0"/>
          <w:numId w:val="8"/>
        </w:numPr>
        <w:rPr>
          <w:rFonts w:ascii="Calibri" w:eastAsia="Century Gothic" w:hAnsi="Calibri" w:cs="Calibri"/>
          <w:color w:val="000000" w:themeColor="text1"/>
          <w:sz w:val="22"/>
          <w:szCs w:val="22"/>
          <w:u w:color="7030A0"/>
        </w:rPr>
      </w:pPr>
      <w:r w:rsidRPr="00C30E72">
        <w:rPr>
          <w:rFonts w:ascii="Calibri" w:hAnsi="Calibri" w:cs="Calibri"/>
          <w:sz w:val="22"/>
          <w:szCs w:val="22"/>
          <w:u w:color="7030A0"/>
        </w:rPr>
        <w:t xml:space="preserve">Communicating with Regional Ministers and other colleagues within Webnet </w:t>
      </w:r>
      <w:r>
        <w:rPr>
          <w:rFonts w:ascii="Calibri" w:hAnsi="Calibri" w:cs="Calibri"/>
          <w:sz w:val="22"/>
          <w:szCs w:val="22"/>
          <w:u w:color="7030A0"/>
        </w:rPr>
        <w:t xml:space="preserve">&amp; </w:t>
      </w:r>
      <w:proofErr w:type="spellStart"/>
      <w:r>
        <w:rPr>
          <w:rFonts w:ascii="Calibri" w:hAnsi="Calibri" w:cs="Calibri"/>
          <w:sz w:val="22"/>
          <w:szCs w:val="22"/>
          <w:u w:color="7030A0"/>
        </w:rPr>
        <w:t>Webtc</w:t>
      </w:r>
      <w:proofErr w:type="spellEnd"/>
      <w:r>
        <w:rPr>
          <w:rFonts w:ascii="Calibri" w:hAnsi="Calibri" w:cs="Calibri"/>
          <w:sz w:val="22"/>
          <w:szCs w:val="22"/>
          <w:u w:color="7030A0"/>
        </w:rPr>
        <w:t xml:space="preserve"> </w:t>
      </w:r>
      <w:r w:rsidRPr="00C30E72">
        <w:rPr>
          <w:rFonts w:ascii="Calibri" w:hAnsi="Calibri" w:cs="Calibri"/>
          <w:sz w:val="22"/>
          <w:szCs w:val="22"/>
          <w:u w:color="7030A0"/>
        </w:rPr>
        <w:t>team</w:t>
      </w:r>
      <w:r>
        <w:rPr>
          <w:rFonts w:ascii="Calibri" w:hAnsi="Calibri" w:cs="Calibri"/>
          <w:sz w:val="22"/>
          <w:szCs w:val="22"/>
          <w:u w:color="7030A0"/>
        </w:rPr>
        <w:t>s</w:t>
      </w:r>
      <w:r w:rsidRPr="00C30E72">
        <w:rPr>
          <w:rFonts w:ascii="Calibri" w:hAnsi="Calibri" w:cs="Calibri"/>
          <w:sz w:val="22"/>
          <w:szCs w:val="22"/>
          <w:u w:color="7030A0"/>
        </w:rPr>
        <w:t>.</w:t>
      </w:r>
    </w:p>
    <w:p w14:paraId="5F236562" w14:textId="77777777" w:rsidR="005835F9" w:rsidRPr="005835F9" w:rsidRDefault="005835F9" w:rsidP="005835F9">
      <w:pPr>
        <w:pStyle w:val="ListParagraph"/>
        <w:numPr>
          <w:ilvl w:val="0"/>
          <w:numId w:val="8"/>
        </w:numPr>
        <w:rPr>
          <w:rFonts w:ascii="Calibri" w:eastAsia="Century Gothic" w:hAnsi="Calibri" w:cs="Calibri"/>
          <w:sz w:val="22"/>
          <w:szCs w:val="22"/>
          <w:u w:color="7030A0"/>
        </w:rPr>
      </w:pPr>
      <w:r w:rsidRPr="005835F9">
        <w:rPr>
          <w:rFonts w:ascii="Calibri" w:eastAsia="Century Gothic" w:hAnsi="Calibri" w:cs="Calibri"/>
          <w:sz w:val="22"/>
          <w:szCs w:val="22"/>
          <w:u w:color="7030A0"/>
        </w:rPr>
        <w:t xml:space="preserve">Organising, maintaining, and when necessary, archiving appropriate files and records, and having responsibility for the safe storage of deeds relevant to church and other properties. </w:t>
      </w:r>
    </w:p>
    <w:p w14:paraId="1C28A254" w14:textId="77777777" w:rsidR="005835F9" w:rsidRDefault="005835F9" w:rsidP="005835F9">
      <w:pPr>
        <w:pStyle w:val="ListParagraph"/>
        <w:numPr>
          <w:ilvl w:val="0"/>
          <w:numId w:val="8"/>
        </w:numPr>
        <w:rPr>
          <w:rFonts w:ascii="Calibri" w:eastAsia="Century Gothic" w:hAnsi="Calibri" w:cs="Calibri"/>
          <w:sz w:val="22"/>
          <w:szCs w:val="22"/>
        </w:rPr>
      </w:pPr>
      <w:r w:rsidRPr="005835F9">
        <w:rPr>
          <w:rFonts w:ascii="Calibri" w:eastAsia="Century Gothic" w:hAnsi="Calibri" w:cs="Calibri"/>
          <w:sz w:val="22"/>
          <w:szCs w:val="22"/>
        </w:rPr>
        <w:lastRenderedPageBreak/>
        <w:t xml:space="preserve">Convening and servicing the meetings of the Board of Directors of WEBTC (usually 4 each year) including preparing appropriate meeting papers, minutes, and a report on the activities and decisions of WEBTC for the Webnet Board. </w:t>
      </w:r>
    </w:p>
    <w:p w14:paraId="20C76A4D" w14:textId="77777777" w:rsidR="005835F9" w:rsidRDefault="005835F9" w:rsidP="005835F9">
      <w:pPr>
        <w:pStyle w:val="ListParagraph"/>
        <w:numPr>
          <w:ilvl w:val="0"/>
          <w:numId w:val="8"/>
        </w:numPr>
        <w:rPr>
          <w:rFonts w:ascii="Calibri" w:eastAsia="Century Gothic" w:hAnsi="Calibri" w:cs="Calibri"/>
          <w:sz w:val="22"/>
          <w:szCs w:val="22"/>
        </w:rPr>
      </w:pPr>
      <w:r w:rsidRPr="005835F9">
        <w:rPr>
          <w:rFonts w:ascii="Calibri" w:eastAsia="Century Gothic" w:hAnsi="Calibri" w:cs="Calibri"/>
          <w:sz w:val="22"/>
          <w:szCs w:val="22"/>
        </w:rPr>
        <w:t>From time to time, if requested to do so, to visit local churches or sites of land relevant to the work of WEBT</w:t>
      </w:r>
      <w:r>
        <w:rPr>
          <w:rFonts w:ascii="Calibri" w:eastAsia="Century Gothic" w:hAnsi="Calibri" w:cs="Calibri"/>
          <w:sz w:val="22"/>
          <w:szCs w:val="22"/>
        </w:rPr>
        <w:t>C.</w:t>
      </w:r>
    </w:p>
    <w:p w14:paraId="63C3871E" w14:textId="08240B42" w:rsidR="005835F9" w:rsidRPr="005835F9" w:rsidRDefault="005835F9" w:rsidP="005835F9">
      <w:pPr>
        <w:pStyle w:val="ListParagraph"/>
        <w:numPr>
          <w:ilvl w:val="0"/>
          <w:numId w:val="8"/>
        </w:numPr>
        <w:rPr>
          <w:rFonts w:ascii="Calibri" w:eastAsia="Century Gothic" w:hAnsi="Calibri" w:cs="Calibri"/>
          <w:sz w:val="22"/>
          <w:szCs w:val="22"/>
        </w:rPr>
      </w:pPr>
      <w:r w:rsidRPr="005835F9">
        <w:rPr>
          <w:rFonts w:ascii="Calibri" w:eastAsia="Century Gothic" w:hAnsi="Calibri" w:cs="Calibri"/>
          <w:sz w:val="22"/>
          <w:szCs w:val="22"/>
        </w:rPr>
        <w:t>To act as Company Secretary, maintain appropriate information about the company and its directors with the Companies Registry and Charity Commission.</w:t>
      </w:r>
      <w:r w:rsidRPr="005835F9">
        <w:rPr>
          <w:rFonts w:ascii="Calibri" w:eastAsia="Century Gothic" w:hAnsi="Calibri" w:cs="Calibri"/>
          <w:color w:val="FF0000"/>
          <w:sz w:val="22"/>
          <w:szCs w:val="22"/>
        </w:rPr>
        <w:t xml:space="preserve"> </w:t>
      </w:r>
    </w:p>
    <w:p w14:paraId="2DCE005E" w14:textId="77777777" w:rsidR="00DA572D" w:rsidRPr="00C337F1" w:rsidRDefault="00DA572D">
      <w:pPr>
        <w:pStyle w:val="BodyAA"/>
        <w:rPr>
          <w:rFonts w:ascii="Calibri" w:eastAsia="Century Gothic" w:hAnsi="Calibri" w:cs="Calibri"/>
          <w:sz w:val="22"/>
          <w:szCs w:val="22"/>
        </w:rPr>
      </w:pPr>
    </w:p>
    <w:p w14:paraId="62D3F3BD" w14:textId="77777777" w:rsidR="001304FB" w:rsidRPr="00C337F1" w:rsidRDefault="001304FB" w:rsidP="001304FB">
      <w:pPr>
        <w:pStyle w:val="BodyAA"/>
        <w:rPr>
          <w:rFonts w:ascii="Calibri" w:eastAsia="Arial Unicode MS" w:hAnsi="Calibri" w:cs="Calibri"/>
          <w:sz w:val="22"/>
          <w:szCs w:val="22"/>
        </w:rPr>
      </w:pPr>
    </w:p>
    <w:p w14:paraId="1472E9B5" w14:textId="77777777" w:rsidR="001304FB" w:rsidRPr="00C337F1" w:rsidRDefault="001304FB" w:rsidP="001304F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C337F1">
        <w:rPr>
          <w:rStyle w:val="normaltextrun"/>
          <w:rFonts w:ascii="Calibri" w:hAnsi="Calibri" w:cs="Calibri"/>
          <w:b/>
          <w:bCs/>
          <w:color w:val="521B93"/>
          <w:sz w:val="22"/>
          <w:szCs w:val="22"/>
          <w:lang w:val="en-US"/>
        </w:rPr>
        <w:t>Person Specification</w:t>
      </w:r>
      <w:r w:rsidRPr="00C337F1">
        <w:rPr>
          <w:rStyle w:val="normaltextrun"/>
          <w:rFonts w:ascii="Calibri" w:hAnsi="Calibri" w:cs="Calibri"/>
          <w:color w:val="521B93"/>
          <w:sz w:val="22"/>
          <w:szCs w:val="22"/>
          <w:lang w:val="en-US"/>
        </w:rPr>
        <w:t> </w:t>
      </w:r>
      <w:r w:rsidRPr="00C337F1">
        <w:rPr>
          <w:rStyle w:val="eop"/>
          <w:rFonts w:ascii="Calibri" w:hAnsi="Calibri" w:cs="Calibri"/>
          <w:color w:val="521B93"/>
          <w:sz w:val="22"/>
          <w:szCs w:val="22"/>
        </w:rPr>
        <w:t> </w:t>
      </w:r>
    </w:p>
    <w:p w14:paraId="4F8E13EB" w14:textId="77777777" w:rsidR="001304FB" w:rsidRPr="00C337F1" w:rsidRDefault="001304FB" w:rsidP="001304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73C475D" w14:textId="515F290F" w:rsidR="009030A2" w:rsidRDefault="00BC48FE" w:rsidP="009030A2">
      <w:pPr>
        <w:pStyle w:val="ListParagraph"/>
        <w:numPr>
          <w:ilvl w:val="0"/>
          <w:numId w:val="9"/>
        </w:numPr>
        <w:rPr>
          <w:rStyle w:val="normaltextrun"/>
          <w:rFonts w:ascii="Calibri" w:hAnsi="Calibri" w:cs="Calibri"/>
          <w:sz w:val="22"/>
          <w:szCs w:val="22"/>
        </w:rPr>
      </w:pPr>
      <w:r w:rsidRPr="009030A2">
        <w:rPr>
          <w:rStyle w:val="normaltextrun"/>
          <w:rFonts w:ascii="Calibri" w:hAnsi="Calibri" w:cs="Calibri"/>
          <w:sz w:val="22"/>
          <w:szCs w:val="22"/>
        </w:rPr>
        <w:t>Webnet is a</w:t>
      </w:r>
      <w:r w:rsidR="001304FB" w:rsidRPr="009030A2">
        <w:rPr>
          <w:rStyle w:val="normaltextrun"/>
          <w:rFonts w:ascii="Calibri" w:hAnsi="Calibri" w:cs="Calibri"/>
          <w:sz w:val="22"/>
          <w:szCs w:val="22"/>
        </w:rPr>
        <w:t xml:space="preserve"> faith-based </w:t>
      </w:r>
      <w:r w:rsidRPr="009030A2">
        <w:rPr>
          <w:rStyle w:val="normaltextrun"/>
          <w:rFonts w:ascii="Calibri" w:hAnsi="Calibri" w:cs="Calibri"/>
          <w:sz w:val="22"/>
          <w:szCs w:val="22"/>
        </w:rPr>
        <w:t>organi</w:t>
      </w:r>
      <w:r w:rsidR="006A5527" w:rsidRPr="009030A2">
        <w:rPr>
          <w:rStyle w:val="normaltextrun"/>
          <w:rFonts w:ascii="Calibri" w:hAnsi="Calibri" w:cs="Calibri"/>
          <w:sz w:val="22"/>
          <w:szCs w:val="22"/>
        </w:rPr>
        <w:t>s</w:t>
      </w:r>
      <w:r w:rsidRPr="009030A2">
        <w:rPr>
          <w:rStyle w:val="normaltextrun"/>
          <w:rFonts w:ascii="Calibri" w:hAnsi="Calibri" w:cs="Calibri"/>
          <w:sz w:val="22"/>
          <w:szCs w:val="22"/>
        </w:rPr>
        <w:t xml:space="preserve">ation </w:t>
      </w:r>
      <w:r w:rsidR="001304FB" w:rsidRPr="009030A2">
        <w:rPr>
          <w:rStyle w:val="normaltextrun"/>
          <w:rFonts w:ascii="Calibri" w:hAnsi="Calibri" w:cs="Calibri"/>
          <w:sz w:val="22"/>
          <w:szCs w:val="22"/>
        </w:rPr>
        <w:t>seek</w:t>
      </w:r>
      <w:r w:rsidRPr="009030A2">
        <w:rPr>
          <w:rStyle w:val="normaltextrun"/>
          <w:rFonts w:ascii="Calibri" w:hAnsi="Calibri" w:cs="Calibri"/>
          <w:sz w:val="22"/>
          <w:szCs w:val="22"/>
        </w:rPr>
        <w:t>ing</w:t>
      </w:r>
      <w:r w:rsidR="001304FB" w:rsidRPr="009030A2">
        <w:rPr>
          <w:rStyle w:val="normaltextrun"/>
          <w:rFonts w:ascii="Calibri" w:hAnsi="Calibri" w:cs="Calibri"/>
          <w:sz w:val="22"/>
          <w:szCs w:val="22"/>
        </w:rPr>
        <w:t xml:space="preserve"> to support and develop the advancement of the Christian faith amongst its member Baptist churches</w:t>
      </w:r>
      <w:r w:rsidRPr="009030A2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9030A2" w:rsidRPr="009030A2"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="009030A2" w:rsidRPr="009030A2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US"/>
        </w:rPr>
        <w:t>Transitional Trust and Property Officer</w:t>
      </w:r>
      <w:r w:rsidR="009030A2" w:rsidRPr="009030A2">
        <w:rPr>
          <w:rStyle w:val="normaltextrun"/>
          <w:rFonts w:ascii="Calibri" w:hAnsi="Calibri" w:cs="Calibri"/>
          <w:sz w:val="22"/>
          <w:szCs w:val="22"/>
        </w:rPr>
        <w:t xml:space="preserve"> will make a</w:t>
      </w:r>
      <w:r w:rsidRPr="009030A2">
        <w:rPr>
          <w:rStyle w:val="normaltextrun"/>
          <w:rFonts w:ascii="Calibri" w:hAnsi="Calibri" w:cs="Calibri"/>
          <w:sz w:val="22"/>
          <w:szCs w:val="22"/>
        </w:rPr>
        <w:t xml:space="preserve"> significant </w:t>
      </w:r>
      <w:r w:rsidR="009030A2" w:rsidRPr="009030A2">
        <w:rPr>
          <w:rStyle w:val="normaltextrun"/>
          <w:rFonts w:ascii="Calibri" w:hAnsi="Calibri" w:cs="Calibri"/>
          <w:sz w:val="22"/>
          <w:szCs w:val="22"/>
        </w:rPr>
        <w:t>contribution towards</w:t>
      </w:r>
      <w:r w:rsidRPr="009030A2">
        <w:rPr>
          <w:rStyle w:val="normaltextrun"/>
          <w:rFonts w:ascii="Calibri" w:hAnsi="Calibri" w:cs="Calibri"/>
          <w:sz w:val="22"/>
          <w:szCs w:val="22"/>
        </w:rPr>
        <w:t xml:space="preserve"> this </w:t>
      </w:r>
      <w:r w:rsidR="009030A2" w:rsidRPr="009030A2">
        <w:rPr>
          <w:rStyle w:val="normaltextrun"/>
          <w:rFonts w:ascii="Calibri" w:hAnsi="Calibri" w:cs="Calibri"/>
          <w:sz w:val="22"/>
          <w:szCs w:val="22"/>
        </w:rPr>
        <w:t>within our missional context. This post carries an occupational requirement for a Christian who shares the core convictions, values and ethos of Webnet.</w:t>
      </w:r>
    </w:p>
    <w:p w14:paraId="62D2FD6A" w14:textId="331FF401" w:rsidR="005835F9" w:rsidRDefault="009030A2" w:rsidP="009030A2">
      <w:pPr>
        <w:pStyle w:val="ListParagraph"/>
        <w:numPr>
          <w:ilvl w:val="0"/>
          <w:numId w:val="9"/>
        </w:numPr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Have an awareness and </w:t>
      </w:r>
      <w:r w:rsidR="009643C2">
        <w:rPr>
          <w:rStyle w:val="normaltextrun"/>
          <w:rFonts w:ascii="Calibri" w:hAnsi="Calibri" w:cs="Calibri"/>
          <w:sz w:val="22"/>
          <w:szCs w:val="22"/>
        </w:rPr>
        <w:t>experience or</w:t>
      </w:r>
      <w:r>
        <w:rPr>
          <w:rStyle w:val="normaltextrun"/>
          <w:rFonts w:ascii="Calibri" w:hAnsi="Calibri" w:cs="Calibri"/>
          <w:sz w:val="22"/>
          <w:szCs w:val="22"/>
        </w:rPr>
        <w:t xml:space="preserve"> be willing to acquire a knowledge of the requirements of Charity law, principles of property trusteeship, and other areas of the law to better serve Baptist churches and charities.</w:t>
      </w:r>
    </w:p>
    <w:p w14:paraId="1884FAF5" w14:textId="77777777" w:rsidR="004B29F3" w:rsidRDefault="004B29F3" w:rsidP="004B29F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Business-like in approach and able to communicate clearly with colleagues and local churches, dealing with tasks and effectively and in a timely manner.</w:t>
      </w:r>
    </w:p>
    <w:p w14:paraId="2327F196" w14:textId="06DB74E6" w:rsidR="009030A2" w:rsidRDefault="004B29F3" w:rsidP="009030A2">
      <w:pPr>
        <w:pStyle w:val="ListParagraph"/>
        <w:numPr>
          <w:ilvl w:val="0"/>
          <w:numId w:val="9"/>
        </w:numPr>
        <w:rPr>
          <w:rStyle w:val="eop"/>
          <w:rFonts w:ascii="Calibri" w:hAnsi="Calibri" w:cs="Calibri"/>
          <w:sz w:val="22"/>
          <w:szCs w:val="22"/>
        </w:rPr>
      </w:pPr>
      <w:r w:rsidRPr="00C337F1">
        <w:rPr>
          <w:rStyle w:val="normaltextrun"/>
          <w:rFonts w:ascii="Calibri" w:hAnsi="Calibri" w:cs="Calibri"/>
          <w:sz w:val="22"/>
          <w:szCs w:val="22"/>
        </w:rPr>
        <w:t xml:space="preserve">Enjoys being part of a team but also </w:t>
      </w:r>
      <w:r>
        <w:rPr>
          <w:rStyle w:val="normaltextrun"/>
          <w:rFonts w:ascii="Calibri" w:hAnsi="Calibri" w:cs="Calibri"/>
          <w:sz w:val="22"/>
          <w:szCs w:val="22"/>
        </w:rPr>
        <w:t xml:space="preserve">self-motivated and able to </w:t>
      </w:r>
      <w:r w:rsidRPr="00C337F1">
        <w:rPr>
          <w:rStyle w:val="normaltextrun"/>
          <w:rFonts w:ascii="Calibri" w:hAnsi="Calibri" w:cs="Calibri"/>
          <w:sz w:val="22"/>
          <w:szCs w:val="22"/>
        </w:rPr>
        <w:t>work well alone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Pr="00C337F1">
        <w:rPr>
          <w:rStyle w:val="eop"/>
          <w:rFonts w:ascii="Calibri" w:hAnsi="Calibri" w:cs="Calibri"/>
          <w:sz w:val="22"/>
          <w:szCs w:val="22"/>
        </w:rPr>
        <w:t> </w:t>
      </w:r>
    </w:p>
    <w:p w14:paraId="3257B17B" w14:textId="6C8D4374" w:rsidR="004B29F3" w:rsidRPr="001E18C1" w:rsidRDefault="004B29F3" w:rsidP="001E18C1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337F1">
        <w:rPr>
          <w:rStyle w:val="normaltextrun"/>
          <w:rFonts w:ascii="Calibri" w:hAnsi="Calibri" w:cs="Calibri"/>
          <w:color w:val="0F151A"/>
          <w:sz w:val="22"/>
          <w:szCs w:val="22"/>
        </w:rPr>
        <w:t>A ‘can do’ approach to problem-solving</w:t>
      </w:r>
      <w:r w:rsidRPr="00C337F1">
        <w:rPr>
          <w:rStyle w:val="eop"/>
          <w:rFonts w:ascii="Calibri" w:hAnsi="Calibri" w:cs="Calibri"/>
          <w:color w:val="0F151A"/>
          <w:sz w:val="22"/>
          <w:szCs w:val="22"/>
        </w:rPr>
        <w:t> </w:t>
      </w:r>
    </w:p>
    <w:p w14:paraId="72DF7388" w14:textId="77777777" w:rsidR="009030A2" w:rsidRDefault="009030A2" w:rsidP="00B83A80">
      <w:pPr>
        <w:rPr>
          <w:rStyle w:val="normaltextrun"/>
          <w:rFonts w:ascii="Calibri" w:hAnsi="Calibri" w:cs="Calibri"/>
          <w:sz w:val="22"/>
          <w:szCs w:val="22"/>
        </w:rPr>
      </w:pPr>
    </w:p>
    <w:p w14:paraId="01A2C0F9" w14:textId="77777777" w:rsidR="001304FB" w:rsidRPr="00C337F1" w:rsidRDefault="001304FB" w:rsidP="001304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521B93"/>
          <w:sz w:val="22"/>
          <w:szCs w:val="22"/>
          <w:lang w:val="en-US"/>
        </w:rPr>
      </w:pPr>
    </w:p>
    <w:p w14:paraId="1F9B6466" w14:textId="410F43A4" w:rsidR="001304FB" w:rsidRPr="001E18C1" w:rsidRDefault="001304FB" w:rsidP="001304F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r w:rsidRPr="001E18C1">
        <w:rPr>
          <w:rStyle w:val="normaltextrun"/>
          <w:rFonts w:ascii="Calibri" w:hAnsi="Calibri" w:cs="Calibri"/>
          <w:b/>
          <w:bCs/>
          <w:color w:val="521B93"/>
          <w:sz w:val="22"/>
          <w:szCs w:val="22"/>
          <w:lang w:val="en-US"/>
        </w:rPr>
        <w:t>Skills, knowledge &amp; capabilities required</w:t>
      </w:r>
      <w:r w:rsidRPr="001E18C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 </w:t>
      </w:r>
      <w:r w:rsidRPr="001E18C1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49544093" w14:textId="77777777" w:rsidR="004B29F3" w:rsidRPr="00C337F1" w:rsidRDefault="004B29F3" w:rsidP="001304F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</w:p>
    <w:p w14:paraId="6271F485" w14:textId="77777777" w:rsidR="005835F9" w:rsidRPr="005835F9" w:rsidRDefault="005835F9" w:rsidP="005835F9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337F1">
        <w:rPr>
          <w:rStyle w:val="normaltextrun"/>
          <w:rFonts w:ascii="Calibri" w:hAnsi="Calibri" w:cs="Calibri"/>
          <w:color w:val="0F151A"/>
          <w:sz w:val="22"/>
          <w:szCs w:val="22"/>
        </w:rPr>
        <w:t>Excellent communication capabilities –</w:t>
      </w:r>
      <w:r>
        <w:rPr>
          <w:rStyle w:val="normaltextrun"/>
          <w:rFonts w:ascii="Calibri" w:hAnsi="Calibri" w:cs="Calibri"/>
          <w:color w:val="0F151A"/>
          <w:sz w:val="22"/>
          <w:szCs w:val="22"/>
        </w:rPr>
        <w:t xml:space="preserve"> </w:t>
      </w:r>
      <w:r w:rsidRPr="00C337F1">
        <w:rPr>
          <w:rStyle w:val="normaltextrun"/>
          <w:rFonts w:ascii="Calibri" w:hAnsi="Calibri" w:cs="Calibri"/>
          <w:color w:val="0F151A"/>
          <w:sz w:val="22"/>
          <w:szCs w:val="22"/>
        </w:rPr>
        <w:t>both written and verbal</w:t>
      </w:r>
      <w:r>
        <w:rPr>
          <w:rStyle w:val="normaltextrun"/>
          <w:rFonts w:ascii="Calibri" w:hAnsi="Calibri" w:cs="Calibri"/>
          <w:color w:val="0F151A"/>
          <w:sz w:val="22"/>
          <w:szCs w:val="22"/>
        </w:rPr>
        <w:t>.</w:t>
      </w:r>
      <w:r w:rsidRPr="005835F9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4D87457D" w14:textId="4327F5CA" w:rsidR="004B29F3" w:rsidRPr="004B29F3" w:rsidRDefault="004B29F3" w:rsidP="00B83A80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F151A"/>
          <w:sz w:val="22"/>
          <w:szCs w:val="22"/>
        </w:rPr>
        <w:t>Computer literate and numerate. Relevant training in the use of Webnet and WEBTC systems will be provided.</w:t>
      </w:r>
    </w:p>
    <w:p w14:paraId="6626D60A" w14:textId="784B0CE9" w:rsidR="004B29F3" w:rsidRPr="00C337F1" w:rsidRDefault="004B29F3" w:rsidP="00B83A80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Have a working knowledge of the Baptist denomination</w:t>
      </w:r>
    </w:p>
    <w:p w14:paraId="5B3A827F" w14:textId="5B5E780B" w:rsidR="005835F9" w:rsidRPr="001E18C1" w:rsidRDefault="00B83A80" w:rsidP="001E18C1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337F1">
        <w:rPr>
          <w:rStyle w:val="eop"/>
          <w:rFonts w:ascii="Calibri" w:hAnsi="Calibri" w:cs="Calibri"/>
          <w:color w:val="0F151A"/>
          <w:sz w:val="22"/>
          <w:szCs w:val="22"/>
        </w:rPr>
        <w:t>Strong c</w:t>
      </w:r>
      <w:r w:rsidR="00CC27C2" w:rsidRPr="00C337F1">
        <w:rPr>
          <w:rStyle w:val="eop"/>
          <w:rFonts w:ascii="Calibri" w:hAnsi="Calibri" w:cs="Calibri"/>
          <w:color w:val="0F151A"/>
          <w:sz w:val="22"/>
          <w:szCs w:val="22"/>
        </w:rPr>
        <w:t>ollaborative working</w:t>
      </w:r>
      <w:r w:rsidRPr="00C337F1">
        <w:rPr>
          <w:rStyle w:val="eop"/>
          <w:rFonts w:ascii="Calibri" w:hAnsi="Calibri" w:cs="Calibri"/>
          <w:color w:val="0F151A"/>
          <w:sz w:val="22"/>
          <w:szCs w:val="22"/>
        </w:rPr>
        <w:t xml:space="preserve"> experience</w:t>
      </w:r>
      <w:r w:rsidR="001E18C1">
        <w:rPr>
          <w:rStyle w:val="eop"/>
          <w:rFonts w:ascii="Calibri" w:hAnsi="Calibri" w:cs="Calibri"/>
          <w:color w:val="0F151A"/>
          <w:sz w:val="22"/>
          <w:szCs w:val="22"/>
        </w:rPr>
        <w:t xml:space="preserve">, </w:t>
      </w:r>
      <w:r w:rsidR="005835F9" w:rsidRPr="001E18C1">
        <w:rPr>
          <w:rStyle w:val="normaltextrun"/>
          <w:rFonts w:ascii="Calibri" w:hAnsi="Calibri" w:cs="Calibri"/>
          <w:sz w:val="22"/>
          <w:szCs w:val="22"/>
        </w:rPr>
        <w:t>but also self-motivated and able to work well alone.</w:t>
      </w:r>
      <w:r w:rsidR="005835F9" w:rsidRPr="001E18C1">
        <w:rPr>
          <w:rStyle w:val="eop"/>
          <w:rFonts w:ascii="Calibri" w:hAnsi="Calibri" w:cs="Calibri"/>
          <w:sz w:val="22"/>
          <w:szCs w:val="22"/>
        </w:rPr>
        <w:t> </w:t>
      </w:r>
    </w:p>
    <w:p w14:paraId="693CF55F" w14:textId="36162227" w:rsidR="00CC27C2" w:rsidRPr="001E18C1" w:rsidRDefault="005835F9" w:rsidP="001E18C1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337F1">
        <w:rPr>
          <w:rStyle w:val="normaltextrun"/>
          <w:rFonts w:ascii="Calibri" w:hAnsi="Calibri" w:cs="Calibri"/>
          <w:color w:val="0F151A"/>
          <w:sz w:val="22"/>
          <w:szCs w:val="22"/>
        </w:rPr>
        <w:t>A ‘can do’ approach to problem-solving</w:t>
      </w:r>
      <w:r w:rsidRPr="00C337F1">
        <w:rPr>
          <w:rStyle w:val="eop"/>
          <w:rFonts w:ascii="Calibri" w:hAnsi="Calibri" w:cs="Calibri"/>
          <w:color w:val="0F151A"/>
          <w:sz w:val="22"/>
          <w:szCs w:val="22"/>
        </w:rPr>
        <w:t> </w:t>
      </w:r>
    </w:p>
    <w:p w14:paraId="21EEFE5C" w14:textId="13C8E305" w:rsidR="00DA572D" w:rsidRDefault="00DA572D" w:rsidP="001E18C1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273E945" w14:textId="77777777" w:rsidR="001E18C1" w:rsidRPr="00C337F1" w:rsidRDefault="001E18C1" w:rsidP="00C21EB9">
      <w:pPr>
        <w:pStyle w:val="paragraph"/>
        <w:spacing w:before="0" w:beforeAutospacing="0" w:after="0" w:afterAutospacing="0"/>
        <w:ind w:left="420"/>
        <w:textAlignment w:val="baseline"/>
        <w:rPr>
          <w:rFonts w:ascii="Calibri" w:hAnsi="Calibri" w:cs="Calibri"/>
          <w:sz w:val="18"/>
          <w:szCs w:val="18"/>
        </w:rPr>
      </w:pPr>
    </w:p>
    <w:p w14:paraId="68A0CEF5" w14:textId="3C42F5FB" w:rsidR="00DA572D" w:rsidRPr="00C337F1" w:rsidRDefault="00000000">
      <w:pPr>
        <w:pStyle w:val="BodyAA"/>
        <w:rPr>
          <w:rFonts w:ascii="Calibri" w:eastAsia="Century Gothic" w:hAnsi="Calibri" w:cs="Calibri"/>
          <w:sz w:val="22"/>
          <w:szCs w:val="22"/>
        </w:rPr>
      </w:pPr>
      <w:r w:rsidRPr="00C337F1">
        <w:rPr>
          <w:rFonts w:ascii="Calibri" w:hAnsi="Calibri" w:cs="Calibri"/>
          <w:sz w:val="22"/>
          <w:szCs w:val="22"/>
        </w:rPr>
        <w:t xml:space="preserve">We expect staff to model high standards of professional and personal </w:t>
      </w:r>
      <w:proofErr w:type="spellStart"/>
      <w:r w:rsidR="00E212A4" w:rsidRPr="00C337F1">
        <w:rPr>
          <w:rFonts w:ascii="Calibri" w:hAnsi="Calibri" w:cs="Calibri"/>
          <w:sz w:val="22"/>
          <w:szCs w:val="22"/>
        </w:rPr>
        <w:t>behaviours</w:t>
      </w:r>
      <w:proofErr w:type="spellEnd"/>
      <w:r w:rsidRPr="00C337F1">
        <w:rPr>
          <w:rFonts w:ascii="Calibri" w:hAnsi="Calibri" w:cs="Calibri"/>
          <w:sz w:val="22"/>
          <w:szCs w:val="22"/>
        </w:rPr>
        <w:t xml:space="preserve">, and to work in ways that demonstrate our vision and convictions to those </w:t>
      </w:r>
      <w:r w:rsidR="00E212A4" w:rsidRPr="00C337F1">
        <w:rPr>
          <w:rFonts w:ascii="Calibri" w:hAnsi="Calibri" w:cs="Calibri"/>
          <w:sz w:val="22"/>
          <w:szCs w:val="22"/>
        </w:rPr>
        <w:t>who</w:t>
      </w:r>
      <w:r w:rsidRPr="00C337F1">
        <w:rPr>
          <w:rFonts w:ascii="Calibri" w:hAnsi="Calibri" w:cs="Calibri"/>
          <w:sz w:val="22"/>
          <w:szCs w:val="22"/>
        </w:rPr>
        <w:t xml:space="preserve"> we work with and support.</w:t>
      </w:r>
    </w:p>
    <w:p w14:paraId="6DD3F9DB" w14:textId="77777777" w:rsidR="00DA572D" w:rsidRPr="00C337F1" w:rsidRDefault="00DA572D">
      <w:pPr>
        <w:pStyle w:val="BodyAA"/>
        <w:rPr>
          <w:rFonts w:ascii="Calibri" w:eastAsia="Century Gothic" w:hAnsi="Calibri" w:cs="Calibri"/>
          <w:sz w:val="22"/>
          <w:szCs w:val="22"/>
        </w:rPr>
      </w:pPr>
    </w:p>
    <w:p w14:paraId="2723ADBD" w14:textId="77777777" w:rsidR="00E12C8A" w:rsidRPr="00C337F1" w:rsidRDefault="00E12C8A" w:rsidP="00E12C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521B93"/>
          <w:sz w:val="22"/>
          <w:szCs w:val="22"/>
        </w:rPr>
      </w:pPr>
      <w:r w:rsidRPr="00C337F1">
        <w:rPr>
          <w:rStyle w:val="normaltextrun"/>
          <w:rFonts w:ascii="Calibri" w:hAnsi="Calibri" w:cs="Calibri"/>
          <w:b/>
          <w:bCs/>
          <w:color w:val="521B93"/>
          <w:sz w:val="22"/>
          <w:szCs w:val="22"/>
        </w:rPr>
        <w:t>Application Process</w:t>
      </w:r>
      <w:r w:rsidRPr="00C337F1">
        <w:rPr>
          <w:rStyle w:val="eop"/>
          <w:rFonts w:ascii="Calibri" w:hAnsi="Calibri" w:cs="Calibri"/>
          <w:color w:val="521B93"/>
          <w:sz w:val="22"/>
          <w:szCs w:val="22"/>
        </w:rPr>
        <w:t> </w:t>
      </w:r>
    </w:p>
    <w:p w14:paraId="16BB96B9" w14:textId="77777777" w:rsidR="00E12C8A" w:rsidRPr="00C337F1" w:rsidRDefault="00E12C8A" w:rsidP="00E12C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ECD00EE" w14:textId="77777777" w:rsidR="00E12C8A" w:rsidRPr="00C337F1" w:rsidRDefault="00E12C8A" w:rsidP="00E12C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>Please apply by sending a completed Application Form along with a covering letter outlining the reasons you think you ought to be considered for this role. </w:t>
      </w:r>
      <w:r w:rsidRPr="00C337F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2E68C11" w14:textId="77777777" w:rsidR="00E12C8A" w:rsidRPr="00C337F1" w:rsidRDefault="00E12C8A" w:rsidP="00E12C8A">
      <w:pPr>
        <w:pStyle w:val="paragraph"/>
        <w:spacing w:before="0" w:beforeAutospacing="0" w:after="0" w:afterAutospacing="0"/>
        <w:ind w:right="-705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9A97910" w14:textId="63A57E51" w:rsidR="00E12C8A" w:rsidRPr="00C337F1" w:rsidRDefault="00E12C8A" w:rsidP="00E12C8A">
      <w:pPr>
        <w:pStyle w:val="paragraph"/>
        <w:spacing w:before="0" w:beforeAutospacing="0" w:after="0" w:afterAutospacing="0"/>
        <w:ind w:right="-705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Applications submitted electronically to our Chair of Trustees </w:t>
      </w:r>
      <w:r w:rsidR="00C337F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via </w:t>
      </w:r>
      <w:r w:rsidR="001E18C1">
        <w:rPr>
          <w:rStyle w:val="normaltextrun"/>
          <w:rFonts w:ascii="Calibri" w:hAnsi="Calibri" w:cs="Calibri"/>
          <w:color w:val="000000"/>
          <w:sz w:val="22"/>
          <w:szCs w:val="22"/>
        </w:rPr>
        <w:t>paul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1E18C1">
        <w:rPr>
          <w:rStyle w:val="normaltextrun"/>
          <w:rFonts w:ascii="Calibri" w:hAnsi="Calibri" w:cs="Calibri"/>
          <w:color w:val="000000"/>
          <w:sz w:val="22"/>
          <w:szCs w:val="22"/>
        </w:rPr>
        <w:t>jacobs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@webnetwork.org.uk </w:t>
      </w:r>
    </w:p>
    <w:p w14:paraId="4A86A8FE" w14:textId="77777777" w:rsidR="00E12C8A" w:rsidRPr="00C337F1" w:rsidRDefault="00E12C8A" w:rsidP="00E12C8A">
      <w:pPr>
        <w:pStyle w:val="paragraph"/>
        <w:spacing w:before="0" w:beforeAutospacing="0" w:after="0" w:afterAutospacing="0"/>
        <w:ind w:right="-705"/>
        <w:textAlignment w:val="baseline"/>
        <w:rPr>
          <w:rFonts w:ascii="Calibri" w:hAnsi="Calibri" w:cs="Calibri"/>
          <w:sz w:val="22"/>
          <w:szCs w:val="22"/>
        </w:rPr>
      </w:pPr>
    </w:p>
    <w:p w14:paraId="3596230B" w14:textId="0FB33EC5" w:rsidR="00E12C8A" w:rsidRPr="00C337F1" w:rsidRDefault="00E12C8A" w:rsidP="00E12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>The closing date for applications is</w:t>
      </w:r>
      <w:r w:rsidR="0066246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Friday</w:t>
      </w:r>
      <w:r w:rsidR="00E9496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66246E">
        <w:rPr>
          <w:rStyle w:val="normaltextrun"/>
          <w:rFonts w:ascii="Calibri" w:hAnsi="Calibri" w:cs="Calibri"/>
          <w:color w:val="000000"/>
          <w:sz w:val="22"/>
          <w:szCs w:val="22"/>
        </w:rPr>
        <w:t>3</w:t>
      </w:r>
      <w:r w:rsidR="00611170">
        <w:rPr>
          <w:rStyle w:val="normaltextrun"/>
          <w:rFonts w:ascii="Calibri" w:hAnsi="Calibri" w:cs="Calibri"/>
          <w:color w:val="000000"/>
          <w:sz w:val="22"/>
          <w:szCs w:val="22"/>
        </w:rPr>
        <w:t>1st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66246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January 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>202</w:t>
      </w:r>
      <w:r w:rsidR="0066246E">
        <w:rPr>
          <w:rStyle w:val="normaltextrun"/>
          <w:rFonts w:ascii="Calibri" w:hAnsi="Calibri" w:cs="Calibri"/>
          <w:color w:val="000000"/>
          <w:sz w:val="22"/>
          <w:szCs w:val="22"/>
        </w:rPr>
        <w:t>5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with interviews of shortlisted candidates </w:t>
      </w:r>
      <w:r w:rsidR="00611170">
        <w:rPr>
          <w:rStyle w:val="normaltextrun"/>
          <w:rFonts w:ascii="Calibri" w:hAnsi="Calibri" w:cs="Calibri"/>
          <w:color w:val="000000"/>
          <w:sz w:val="22"/>
          <w:szCs w:val="22"/>
        </w:rPr>
        <w:t>dates tbc.</w:t>
      </w:r>
    </w:p>
    <w:p w14:paraId="3B1A0018" w14:textId="77777777" w:rsidR="00E12C8A" w:rsidRPr="00C337F1" w:rsidRDefault="00E12C8A" w:rsidP="00E12C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BCB3ABB" w14:textId="3592D129" w:rsidR="00E12C8A" w:rsidRDefault="00E12C8A" w:rsidP="00E12C8A">
      <w:pPr>
        <w:pStyle w:val="paragraph"/>
        <w:spacing w:before="0" w:beforeAutospacing="0" w:after="0" w:afterAutospacing="0"/>
        <w:textAlignment w:val="baseline"/>
        <w:rPr>
          <w:rStyle w:val="Hyperlink"/>
          <w:rFonts w:ascii="Calibri" w:hAnsi="Calibri" w:cs="Calibri"/>
          <w:sz w:val="22"/>
          <w:szCs w:val="22"/>
        </w:rPr>
      </w:pP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>For more information on the West of England Baptist Network please visit our website</w:t>
      </w:r>
      <w:r w:rsidR="00BE1A08"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>s</w:t>
      </w:r>
      <w:r w:rsidRPr="00C337F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: </w:t>
      </w:r>
      <w:hyperlink r:id="rId11" w:tgtFrame="_blank" w:history="1">
        <w:r w:rsidRPr="00C337F1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https://www.webnetwork.org.uk/</w:t>
        </w:r>
      </w:hyperlink>
      <w:r w:rsidR="00BE1A08" w:rsidRPr="00C337F1">
        <w:rPr>
          <w:rStyle w:val="eop"/>
          <w:rFonts w:ascii="Calibri" w:hAnsi="Calibri" w:cs="Calibri"/>
          <w:color w:val="000000"/>
          <w:sz w:val="22"/>
          <w:szCs w:val="22"/>
        </w:rPr>
        <w:t xml:space="preserve">and </w:t>
      </w:r>
      <w:hyperlink r:id="rId12" w:history="1">
        <w:r w:rsidR="00BE1A08" w:rsidRPr="00C337F1">
          <w:rPr>
            <w:rStyle w:val="Hyperlink"/>
            <w:rFonts w:ascii="Calibri" w:hAnsi="Calibri" w:cs="Calibri"/>
            <w:sz w:val="22"/>
            <w:szCs w:val="22"/>
          </w:rPr>
          <w:t>https://seventy-two.network/</w:t>
        </w:r>
      </w:hyperlink>
      <w:r w:rsidR="001E18C1">
        <w:rPr>
          <w:rStyle w:val="Hyperlink"/>
          <w:rFonts w:ascii="Calibri" w:hAnsi="Calibri" w:cs="Calibri"/>
          <w:sz w:val="22"/>
          <w:szCs w:val="22"/>
        </w:rPr>
        <w:t xml:space="preserve"> </w:t>
      </w:r>
    </w:p>
    <w:p w14:paraId="22B5E6BE" w14:textId="77777777" w:rsidR="001E18C1" w:rsidRDefault="001E18C1" w:rsidP="00E12C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7F5D33BF" w14:textId="77777777" w:rsidR="00E12C8A" w:rsidRPr="00E12C8A" w:rsidRDefault="00E12C8A">
      <w:pPr>
        <w:pStyle w:val="BodyAA"/>
        <w:rPr>
          <w:rFonts w:ascii="Calibri" w:hAnsi="Calibri" w:cs="Calibri"/>
          <w:sz w:val="22"/>
          <w:szCs w:val="22"/>
        </w:rPr>
      </w:pPr>
    </w:p>
    <w:sectPr w:rsidR="00E12C8A" w:rsidRPr="00E12C8A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D963" w14:textId="77777777" w:rsidR="009F07EC" w:rsidRDefault="009F07EC">
      <w:r>
        <w:separator/>
      </w:r>
    </w:p>
  </w:endnote>
  <w:endnote w:type="continuationSeparator" w:id="0">
    <w:p w14:paraId="5DC29809" w14:textId="77777777" w:rsidR="009F07EC" w:rsidRDefault="009F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7415" w14:textId="77777777" w:rsidR="009F07EC" w:rsidRDefault="009F07EC">
      <w:r>
        <w:separator/>
      </w:r>
    </w:p>
  </w:footnote>
  <w:footnote w:type="continuationSeparator" w:id="0">
    <w:p w14:paraId="1BE623C4" w14:textId="77777777" w:rsidR="009F07EC" w:rsidRDefault="009F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312E7"/>
    <w:multiLevelType w:val="hybridMultilevel"/>
    <w:tmpl w:val="1676FD72"/>
    <w:numStyleLink w:val="ImportedStyle5"/>
  </w:abstractNum>
  <w:abstractNum w:abstractNumId="1" w15:restartNumberingAfterBreak="0">
    <w:nsid w:val="25335735"/>
    <w:multiLevelType w:val="multilevel"/>
    <w:tmpl w:val="8AE0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4360DA"/>
    <w:multiLevelType w:val="multilevel"/>
    <w:tmpl w:val="96801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F92508"/>
    <w:multiLevelType w:val="multilevel"/>
    <w:tmpl w:val="9680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1B1B11"/>
    <w:multiLevelType w:val="hybridMultilevel"/>
    <w:tmpl w:val="1676FD72"/>
    <w:styleLink w:val="ImportedStyle5"/>
    <w:lvl w:ilvl="0" w:tplc="B81C7A26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140B66">
      <w:start w:val="1"/>
      <w:numFmt w:val="decimal"/>
      <w:lvlText w:val="%2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FA586A">
      <w:start w:val="1"/>
      <w:numFmt w:val="decimal"/>
      <w:lvlText w:val="%3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A48FA4">
      <w:start w:val="1"/>
      <w:numFmt w:val="decimal"/>
      <w:lvlText w:val="%4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6ACDC">
      <w:start w:val="1"/>
      <w:numFmt w:val="decimal"/>
      <w:lvlText w:val="%5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DEA60A">
      <w:start w:val="1"/>
      <w:numFmt w:val="decimal"/>
      <w:lvlText w:val="%6."/>
      <w:lvlJc w:val="left"/>
      <w:pPr>
        <w:ind w:left="39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0C6CC">
      <w:start w:val="1"/>
      <w:numFmt w:val="decimal"/>
      <w:lvlText w:val="%7."/>
      <w:lvlJc w:val="left"/>
      <w:pPr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186BBC">
      <w:start w:val="1"/>
      <w:numFmt w:val="decimal"/>
      <w:lvlText w:val="%8."/>
      <w:lvlJc w:val="left"/>
      <w:pPr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90DACC">
      <w:start w:val="1"/>
      <w:numFmt w:val="decimal"/>
      <w:lvlText w:val="%9."/>
      <w:lvlJc w:val="left"/>
      <w:pPr>
        <w:ind w:left="61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D96EA7"/>
    <w:multiLevelType w:val="hybridMultilevel"/>
    <w:tmpl w:val="8FC649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A071A"/>
    <w:multiLevelType w:val="hybridMultilevel"/>
    <w:tmpl w:val="3F202FD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92E50"/>
    <w:multiLevelType w:val="multilevel"/>
    <w:tmpl w:val="F420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E90AF3"/>
    <w:multiLevelType w:val="multilevel"/>
    <w:tmpl w:val="96801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2133860845">
    <w:abstractNumId w:val="4"/>
  </w:num>
  <w:num w:numId="2" w16cid:durableId="973146771">
    <w:abstractNumId w:val="0"/>
  </w:num>
  <w:num w:numId="3" w16cid:durableId="820270422">
    <w:abstractNumId w:val="7"/>
  </w:num>
  <w:num w:numId="4" w16cid:durableId="115682823">
    <w:abstractNumId w:val="3"/>
  </w:num>
  <w:num w:numId="5" w16cid:durableId="2105690011">
    <w:abstractNumId w:val="1"/>
  </w:num>
  <w:num w:numId="6" w16cid:durableId="2109503625">
    <w:abstractNumId w:val="8"/>
  </w:num>
  <w:num w:numId="7" w16cid:durableId="2138643518">
    <w:abstractNumId w:val="2"/>
  </w:num>
  <w:num w:numId="8" w16cid:durableId="951978678">
    <w:abstractNumId w:val="6"/>
  </w:num>
  <w:num w:numId="9" w16cid:durableId="1793595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2D"/>
    <w:rsid w:val="0000524C"/>
    <w:rsid w:val="001304FB"/>
    <w:rsid w:val="001A6089"/>
    <w:rsid w:val="001E18C1"/>
    <w:rsid w:val="00202848"/>
    <w:rsid w:val="0025270E"/>
    <w:rsid w:val="00267ACC"/>
    <w:rsid w:val="003B52B5"/>
    <w:rsid w:val="004503F4"/>
    <w:rsid w:val="004836AE"/>
    <w:rsid w:val="004B29F3"/>
    <w:rsid w:val="004B56F6"/>
    <w:rsid w:val="004D37D9"/>
    <w:rsid w:val="004D680D"/>
    <w:rsid w:val="00535B49"/>
    <w:rsid w:val="005835F9"/>
    <w:rsid w:val="00601BC5"/>
    <w:rsid w:val="00611170"/>
    <w:rsid w:val="0066246E"/>
    <w:rsid w:val="006A5527"/>
    <w:rsid w:val="00780BF6"/>
    <w:rsid w:val="007A51CC"/>
    <w:rsid w:val="007D3068"/>
    <w:rsid w:val="009030A2"/>
    <w:rsid w:val="009643C2"/>
    <w:rsid w:val="00976AA7"/>
    <w:rsid w:val="009F07EC"/>
    <w:rsid w:val="009F14D3"/>
    <w:rsid w:val="00A1130C"/>
    <w:rsid w:val="00A87202"/>
    <w:rsid w:val="00AD715E"/>
    <w:rsid w:val="00B83A80"/>
    <w:rsid w:val="00BC48FE"/>
    <w:rsid w:val="00BE1A08"/>
    <w:rsid w:val="00C1720F"/>
    <w:rsid w:val="00C21EB9"/>
    <w:rsid w:val="00C337F1"/>
    <w:rsid w:val="00CC27C2"/>
    <w:rsid w:val="00DA572D"/>
    <w:rsid w:val="00DD0DDB"/>
    <w:rsid w:val="00DD3272"/>
    <w:rsid w:val="00DD6E62"/>
    <w:rsid w:val="00DF585F"/>
    <w:rsid w:val="00DF5F54"/>
    <w:rsid w:val="00E12C8A"/>
    <w:rsid w:val="00E212A4"/>
    <w:rsid w:val="00E41E3C"/>
    <w:rsid w:val="00E94967"/>
    <w:rsid w:val="00F0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94ABE"/>
  <w15:docId w15:val="{44061662-0565-4F47-8494-7A8A17AC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5">
    <w:name w:val="Imported Style 5"/>
    <w:pPr>
      <w:numPr>
        <w:numId w:val="1"/>
      </w:numPr>
    </w:pPr>
  </w:style>
  <w:style w:type="character" w:customStyle="1" w:styleId="normaltextrun">
    <w:name w:val="normaltextrun"/>
    <w:basedOn w:val="DefaultParagraphFont"/>
    <w:rsid w:val="00C1720F"/>
  </w:style>
  <w:style w:type="character" w:customStyle="1" w:styleId="eop">
    <w:name w:val="eop"/>
    <w:basedOn w:val="DefaultParagraphFont"/>
    <w:rsid w:val="00C1720F"/>
  </w:style>
  <w:style w:type="paragraph" w:customStyle="1" w:styleId="paragraph">
    <w:name w:val="paragraph"/>
    <w:basedOn w:val="Normal"/>
    <w:rsid w:val="00E12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apple-converted-space">
    <w:name w:val="apple-converted-space"/>
    <w:basedOn w:val="DefaultParagraphFont"/>
    <w:rsid w:val="00BC48FE"/>
  </w:style>
  <w:style w:type="paragraph" w:styleId="Header">
    <w:name w:val="header"/>
    <w:basedOn w:val="Normal"/>
    <w:link w:val="HeaderChar"/>
    <w:uiPriority w:val="99"/>
    <w:unhideWhenUsed/>
    <w:rsid w:val="007A5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1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A5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1CC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1A0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D37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03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venty-two.networ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bnetwork.org.uk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17e0e-bcae-4279-b80f-0f2bfdec070a">
      <Terms xmlns="http://schemas.microsoft.com/office/infopath/2007/PartnerControls"/>
    </lcf76f155ced4ddcb4097134ff3c332f>
    <TaxCatchAll xmlns="ae749fec-e0f4-4220-90e2-f52ab50be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580CA5694CD479706BEB5A4FB748D" ma:contentTypeVersion="16" ma:contentTypeDescription="Create a new document." ma:contentTypeScope="" ma:versionID="a8371e6562f00ee394f6f6cbf5186197">
  <xsd:schema xmlns:xsd="http://www.w3.org/2001/XMLSchema" xmlns:xs="http://www.w3.org/2001/XMLSchema" xmlns:p="http://schemas.microsoft.com/office/2006/metadata/properties" xmlns:ns2="93417e0e-bcae-4279-b80f-0f2bfdec070a" xmlns:ns3="ae749fec-e0f4-4220-90e2-f52ab50be8f5" targetNamespace="http://schemas.microsoft.com/office/2006/metadata/properties" ma:root="true" ma:fieldsID="91d5e1c36a75617ad18189003a5d0ca5" ns2:_="" ns3:_="">
    <xsd:import namespace="93417e0e-bcae-4279-b80f-0f2bfdec070a"/>
    <xsd:import namespace="ae749fec-e0f4-4220-90e2-f52ab50be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17e0e-bcae-4279-b80f-0f2bfdec0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12b0dd-edd2-4f63-8675-cb35fb1ba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9fec-e0f4-4220-90e2-f52ab50be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6ab8a1-4ccd-4006-a2cd-edbe181f280f}" ma:internalName="TaxCatchAll" ma:showField="CatchAllData" ma:web="ae749fec-e0f4-4220-90e2-f52ab50be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25F7E-4B2F-4B35-A3C4-129EB2131992}">
  <ds:schemaRefs>
    <ds:schemaRef ds:uri="http://schemas.microsoft.com/office/2006/metadata/properties"/>
    <ds:schemaRef ds:uri="http://schemas.microsoft.com/office/infopath/2007/PartnerControls"/>
    <ds:schemaRef ds:uri="93417e0e-bcae-4279-b80f-0f2bfdec070a"/>
    <ds:schemaRef ds:uri="ae749fec-e0f4-4220-90e2-f52ab50be8f5"/>
  </ds:schemaRefs>
</ds:datastoreItem>
</file>

<file path=customXml/itemProps2.xml><?xml version="1.0" encoding="utf-8"?>
<ds:datastoreItem xmlns:ds="http://schemas.openxmlformats.org/officeDocument/2006/customXml" ds:itemID="{91C1083A-7125-494D-8B7C-F92BB1467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9E2D9-38C0-46AE-8D09-803448CAA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17e0e-bcae-4279-b80f-0f2bfdec070a"/>
    <ds:schemaRef ds:uri="ae749fec-e0f4-4220-90e2-f52ab50b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Caddick</cp:lastModifiedBy>
  <cp:revision>3</cp:revision>
  <cp:lastPrinted>2023-07-25T08:51:00Z</cp:lastPrinted>
  <dcterms:created xsi:type="dcterms:W3CDTF">2024-12-16T10:50:00Z</dcterms:created>
  <dcterms:modified xsi:type="dcterms:W3CDTF">2025-01-29T09:24:00Z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0x010100BA4580CA5694CD479706BEB5A4FB748D</vt:lpwstr>
  </property>
</Properties>
</file>